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E9F" w:rsidRDefault="00E23533">
      <w:pPr>
        <w:spacing w:after="0" w:line="240" w:lineRule="auto"/>
        <w:jc w:val="center"/>
      </w:pPr>
      <w:bookmarkStart w:id="0" w:name="_GoBack"/>
      <w:bookmarkEnd w:id="0"/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margin">
              <wp:posOffset>2489200</wp:posOffset>
            </wp:positionH>
            <wp:positionV relativeFrom="paragraph">
              <wp:posOffset>198120</wp:posOffset>
            </wp:positionV>
            <wp:extent cx="1158240" cy="852805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852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Liberation Serif" w:eastAsia="Times New Roman" w:hAnsi="Liberation Serif"/>
          <w:sz w:val="28"/>
          <w:szCs w:val="28"/>
        </w:rPr>
        <w:t>ПРАВИТЕЛЬСТВО СВЕРДЛОВСКОЙ ОБЛАСТИ</w:t>
      </w:r>
    </w:p>
    <w:p w:rsidR="008D0E9F" w:rsidRDefault="00E23533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>
        <w:rPr>
          <w:rFonts w:ascii="Liberation Serif" w:eastAsia="Times New Roman" w:hAnsi="Liberation Serif"/>
          <w:b/>
          <w:sz w:val="28"/>
          <w:szCs w:val="28"/>
        </w:rPr>
        <w:t xml:space="preserve">МИНИСТЕРСТВО ФИНАНСОВ </w:t>
      </w:r>
    </w:p>
    <w:p w:rsidR="008D0E9F" w:rsidRDefault="00E23533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>
        <w:rPr>
          <w:rFonts w:ascii="Liberation Serif" w:eastAsia="Times New Roman" w:hAnsi="Liberation Serif"/>
          <w:b/>
          <w:sz w:val="28"/>
          <w:szCs w:val="28"/>
        </w:rPr>
        <w:t>СВЕРДЛОВСКОЙ ОБЛАСТИ</w:t>
      </w:r>
    </w:p>
    <w:p w:rsidR="008D0E9F" w:rsidRDefault="008D0E9F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</w:p>
    <w:p w:rsidR="008D0E9F" w:rsidRDefault="00E23533">
      <w:pPr>
        <w:spacing w:after="0" w:line="240" w:lineRule="auto"/>
        <w:jc w:val="center"/>
        <w:rPr>
          <w:rFonts w:ascii="Liberation Serif" w:eastAsia="Times New Roman" w:hAnsi="Liberation Serif"/>
          <w:b/>
          <w:sz w:val="32"/>
          <w:szCs w:val="32"/>
        </w:rPr>
      </w:pPr>
      <w:r>
        <w:rPr>
          <w:rFonts w:ascii="Liberation Serif" w:eastAsia="Times New Roman" w:hAnsi="Liberation Serif"/>
          <w:b/>
          <w:sz w:val="32"/>
          <w:szCs w:val="32"/>
        </w:rPr>
        <w:t>ПРИКАЗ</w:t>
      </w:r>
    </w:p>
    <w:p w:rsidR="008D0E9F" w:rsidRDefault="008D0E9F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</w:p>
    <w:p w:rsidR="008D0E9F" w:rsidRDefault="00E23533">
      <w:pPr>
        <w:spacing w:after="0" w:line="240" w:lineRule="auto"/>
        <w:jc w:val="center"/>
        <w:rPr>
          <w:rFonts w:ascii="Liberation Serif" w:eastAsia="Times New Roman" w:hAnsi="Liberation Serif"/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8"/>
        </w:rPr>
        <w:t>______________________                                                             № __________</w:t>
      </w:r>
      <w:r w:rsidR="0099522C">
        <w:rPr>
          <w:rFonts w:ascii="Liberation Serif" w:eastAsia="Times New Roman" w:hAnsi="Liberation Serif"/>
          <w:sz w:val="28"/>
          <w:szCs w:val="28"/>
        </w:rPr>
        <w:t>__</w:t>
      </w:r>
      <w:r>
        <w:rPr>
          <w:rFonts w:ascii="Liberation Serif" w:eastAsia="Times New Roman" w:hAnsi="Liberation Serif"/>
          <w:sz w:val="28"/>
          <w:szCs w:val="28"/>
        </w:rPr>
        <w:t>___</w:t>
      </w:r>
    </w:p>
    <w:p w:rsidR="008D0E9F" w:rsidRDefault="00E23533">
      <w:pPr>
        <w:spacing w:after="0" w:line="240" w:lineRule="auto"/>
        <w:jc w:val="center"/>
        <w:rPr>
          <w:rFonts w:ascii="Liberation Serif" w:eastAsia="Times New Roman" w:hAnsi="Liberation Serif"/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8"/>
        </w:rPr>
        <w:t>г. Екатеринбург</w:t>
      </w:r>
    </w:p>
    <w:p w:rsidR="008D0E9F" w:rsidRPr="0072223A" w:rsidRDefault="008D0E9F">
      <w:pPr>
        <w:spacing w:after="0" w:line="228" w:lineRule="auto"/>
        <w:jc w:val="center"/>
        <w:rPr>
          <w:rFonts w:ascii="Liberation Serif" w:eastAsia="Times New Roman" w:hAnsi="Liberation Serif"/>
          <w:sz w:val="28"/>
          <w:szCs w:val="28"/>
        </w:rPr>
      </w:pPr>
    </w:p>
    <w:p w:rsidR="008D0E9F" w:rsidRDefault="008D0E9F">
      <w:pPr>
        <w:spacing w:after="0" w:line="228" w:lineRule="auto"/>
        <w:jc w:val="center"/>
        <w:rPr>
          <w:rFonts w:ascii="Liberation Serif" w:eastAsia="Times New Roman" w:hAnsi="Liberation Serif"/>
          <w:sz w:val="28"/>
          <w:szCs w:val="28"/>
        </w:rPr>
      </w:pPr>
    </w:p>
    <w:p w:rsidR="008D0E9F" w:rsidRDefault="00E23533">
      <w:pPr>
        <w:tabs>
          <w:tab w:val="left" w:pos="0"/>
        </w:tabs>
        <w:autoSpaceDE w:val="0"/>
        <w:spacing w:after="0" w:line="240" w:lineRule="auto"/>
        <w:jc w:val="center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b/>
          <w:sz w:val="28"/>
          <w:szCs w:val="28"/>
        </w:rPr>
        <w:t>Об утверждении уровня расчетной бюджетной обеспеченности муниципальных образований, расположенных на территории Свердловской области</w:t>
      </w:r>
    </w:p>
    <w:p w:rsidR="008D0E9F" w:rsidRPr="0099522C" w:rsidRDefault="008D0E9F" w:rsidP="0072223A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:rsidR="0072223A" w:rsidRPr="0099522C" w:rsidRDefault="0072223A" w:rsidP="0072223A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:rsidR="008D0E9F" w:rsidRPr="0072223A" w:rsidRDefault="00E23533" w:rsidP="0072223A">
      <w:pPr>
        <w:spacing w:after="0" w:line="240" w:lineRule="auto"/>
        <w:ind w:firstLine="720"/>
        <w:jc w:val="both"/>
        <w:rPr>
          <w:rFonts w:ascii="Liberation Serif" w:hAnsi="Liberation Serif"/>
          <w:sz w:val="28"/>
          <w:szCs w:val="28"/>
        </w:rPr>
      </w:pPr>
      <w:r w:rsidRPr="0072223A">
        <w:rPr>
          <w:rFonts w:ascii="Liberation Serif" w:hAnsi="Liberation Serif"/>
          <w:sz w:val="28"/>
          <w:szCs w:val="28"/>
        </w:rPr>
        <w:t>В соответствии с Порядком определения и установления предельного уровня софинансирования Свердловской областью (в процентах) объема расходного обязательства муниципального образования, расположенного на территории Свердловской области, утвержденным постановлением Правительства Свердловской области от 29.01.2020 № 38-ПП «О мерах по реализации пункта 3 статьи 139 Бюджетного кодекса Российской Федерации»</w:t>
      </w:r>
    </w:p>
    <w:p w:rsidR="008D0E9F" w:rsidRPr="0072223A" w:rsidRDefault="00E23533" w:rsidP="0072223A">
      <w:pPr>
        <w:spacing w:after="0" w:line="240" w:lineRule="auto"/>
        <w:jc w:val="both"/>
        <w:rPr>
          <w:rFonts w:ascii="Liberation Serif" w:hAnsi="Liberation Serif"/>
          <w:b/>
          <w:sz w:val="28"/>
          <w:szCs w:val="28"/>
        </w:rPr>
      </w:pPr>
      <w:r w:rsidRPr="0072223A">
        <w:rPr>
          <w:rFonts w:ascii="Liberation Serif" w:hAnsi="Liberation Serif"/>
          <w:b/>
          <w:sz w:val="28"/>
          <w:szCs w:val="28"/>
        </w:rPr>
        <w:t>ПРИКАЗЫВАЮ:</w:t>
      </w:r>
    </w:p>
    <w:p w:rsidR="008D0E9F" w:rsidRPr="0072223A" w:rsidRDefault="00E23533" w:rsidP="0072223A">
      <w:pPr>
        <w:spacing w:after="0" w:line="240" w:lineRule="auto"/>
        <w:ind w:firstLine="720"/>
        <w:jc w:val="both"/>
        <w:rPr>
          <w:rFonts w:ascii="Liberation Serif" w:hAnsi="Liberation Serif"/>
          <w:sz w:val="28"/>
          <w:szCs w:val="28"/>
        </w:rPr>
      </w:pPr>
      <w:r w:rsidRPr="0072223A">
        <w:rPr>
          <w:rFonts w:ascii="Liberation Serif" w:hAnsi="Liberation Serif"/>
          <w:sz w:val="28"/>
          <w:szCs w:val="28"/>
        </w:rPr>
        <w:t>1.</w:t>
      </w:r>
      <w:r w:rsidRPr="0072223A">
        <w:rPr>
          <w:rFonts w:ascii="Liberation Serif" w:hAnsi="Liberation Serif"/>
          <w:sz w:val="28"/>
          <w:szCs w:val="28"/>
          <w:lang w:val="en-US"/>
        </w:rPr>
        <w:t> </w:t>
      </w:r>
      <w:r w:rsidRPr="0072223A">
        <w:rPr>
          <w:rFonts w:ascii="Liberation Serif" w:hAnsi="Liberation Serif"/>
          <w:sz w:val="28"/>
          <w:szCs w:val="28"/>
        </w:rPr>
        <w:t>Утвердить уровень расчетной бюджетной обеспеченности муниципальных образований, расположенных на территории Свердловской области (прилагается).</w:t>
      </w:r>
    </w:p>
    <w:p w:rsidR="008D0E9F" w:rsidRPr="0072223A" w:rsidRDefault="00E23533" w:rsidP="0072223A">
      <w:pPr>
        <w:spacing w:after="0" w:line="240" w:lineRule="auto"/>
        <w:ind w:firstLine="720"/>
        <w:jc w:val="both"/>
        <w:rPr>
          <w:rFonts w:ascii="Liberation Serif" w:hAnsi="Liberation Serif"/>
        </w:rPr>
      </w:pPr>
      <w:r w:rsidRPr="0072223A">
        <w:rPr>
          <w:rFonts w:ascii="Liberation Serif" w:hAnsi="Liberation Serif"/>
          <w:sz w:val="28"/>
          <w:szCs w:val="28"/>
        </w:rPr>
        <w:t>2.</w:t>
      </w:r>
      <w:r w:rsidR="0072223A">
        <w:rPr>
          <w:rFonts w:ascii="Liberation Serif" w:hAnsi="Liberation Serif"/>
          <w:sz w:val="28"/>
          <w:szCs w:val="28"/>
        </w:rPr>
        <w:t> </w:t>
      </w:r>
      <w:r w:rsidRPr="0072223A">
        <w:rPr>
          <w:rFonts w:ascii="Liberation Serif" w:hAnsi="Liberation Serif"/>
          <w:sz w:val="28"/>
          <w:szCs w:val="28"/>
        </w:rPr>
        <w:t>Признать утратившим силу приказ Министерства финансов Свердловской области от 04.02.2020 № 41 «Об утверждении уровня расчетной бюджетной обеспеченности муниципальных обра</w:t>
      </w:r>
      <w:r w:rsidR="005563AB">
        <w:rPr>
          <w:rFonts w:ascii="Liberation Serif" w:hAnsi="Liberation Serif"/>
          <w:sz w:val="28"/>
          <w:szCs w:val="28"/>
        </w:rPr>
        <w:t>зований, расположенных на </w:t>
      </w:r>
      <w:r w:rsidRPr="0072223A">
        <w:rPr>
          <w:rFonts w:ascii="Liberation Serif" w:hAnsi="Liberation Serif"/>
          <w:sz w:val="28"/>
          <w:szCs w:val="28"/>
        </w:rPr>
        <w:t>территории Свердловской области» (</w:t>
      </w:r>
      <w:r w:rsidR="0099522C">
        <w:rPr>
          <w:rFonts w:ascii="Liberation Serif" w:hAnsi="Liberation Serif"/>
          <w:sz w:val="28"/>
          <w:szCs w:val="28"/>
        </w:rPr>
        <w:t>«</w:t>
      </w:r>
      <w:r w:rsidRPr="0072223A">
        <w:rPr>
          <w:rFonts w:ascii="Liberation Serif" w:hAnsi="Liberation Serif"/>
          <w:sz w:val="28"/>
          <w:szCs w:val="28"/>
        </w:rPr>
        <w:t>Официальный интернет-портал правовой информации</w:t>
      </w:r>
      <w:r w:rsidR="0099522C">
        <w:rPr>
          <w:rFonts w:ascii="Liberation Serif" w:hAnsi="Liberation Serif"/>
          <w:sz w:val="28"/>
          <w:szCs w:val="28"/>
        </w:rPr>
        <w:t>»</w:t>
      </w:r>
      <w:r w:rsidRPr="0072223A">
        <w:rPr>
          <w:rFonts w:ascii="Liberation Serif" w:hAnsi="Liberation Serif"/>
          <w:sz w:val="28"/>
          <w:szCs w:val="28"/>
        </w:rPr>
        <w:t xml:space="preserve"> (www.pravo.gov.ru), 2020, 4 февраля, № 660120200204004).</w:t>
      </w:r>
    </w:p>
    <w:p w:rsidR="008D0E9F" w:rsidRPr="0072223A" w:rsidRDefault="00E23533" w:rsidP="0072223A">
      <w:pPr>
        <w:spacing w:after="0" w:line="240" w:lineRule="auto"/>
        <w:ind w:firstLine="720"/>
        <w:jc w:val="both"/>
        <w:rPr>
          <w:rFonts w:ascii="Liberation Serif" w:hAnsi="Liberation Serif"/>
        </w:rPr>
      </w:pPr>
      <w:r w:rsidRPr="0072223A">
        <w:rPr>
          <w:rFonts w:ascii="Liberation Serif" w:hAnsi="Liberation Serif"/>
          <w:sz w:val="28"/>
          <w:szCs w:val="28"/>
        </w:rPr>
        <w:t>3. Контроль за исполнением настоящего приказа возложить на Первого заместителя Министра финансов Свердловской области С.Д. Климук.</w:t>
      </w:r>
    </w:p>
    <w:p w:rsidR="008D0E9F" w:rsidRPr="0072223A" w:rsidRDefault="00E23533" w:rsidP="0072223A">
      <w:pPr>
        <w:tabs>
          <w:tab w:val="left" w:pos="720"/>
        </w:tabs>
        <w:spacing w:after="0" w:line="240" w:lineRule="auto"/>
        <w:jc w:val="both"/>
        <w:rPr>
          <w:rFonts w:ascii="Liberation Serif" w:hAnsi="Liberation Serif"/>
        </w:rPr>
      </w:pPr>
      <w:r w:rsidRPr="0072223A">
        <w:rPr>
          <w:rFonts w:ascii="Liberation Serif" w:hAnsi="Liberation Serif"/>
          <w:sz w:val="28"/>
          <w:szCs w:val="28"/>
        </w:rPr>
        <w:tab/>
        <w:t>4.</w:t>
      </w:r>
      <w:r w:rsidR="0072223A">
        <w:rPr>
          <w:rFonts w:ascii="Liberation Serif" w:hAnsi="Liberation Serif"/>
          <w:sz w:val="28"/>
          <w:szCs w:val="28"/>
          <w:lang w:val="en-US"/>
        </w:rPr>
        <w:t> </w:t>
      </w:r>
      <w:r w:rsidRPr="0072223A">
        <w:rPr>
          <w:rFonts w:ascii="Liberation Serif" w:hAnsi="Liberation Serif"/>
          <w:sz w:val="28"/>
          <w:szCs w:val="28"/>
        </w:rPr>
        <w:t>Настоящий приказ опубликовать на «Официальном интернет-портале правовой информации Свердловской области» (www.pravo.gov66.ru).</w:t>
      </w:r>
    </w:p>
    <w:p w:rsidR="008D0E9F" w:rsidRPr="0072223A" w:rsidRDefault="008D0E9F" w:rsidP="005563AB">
      <w:pPr>
        <w:tabs>
          <w:tab w:val="left" w:pos="0"/>
        </w:tabs>
        <w:autoSpaceDE w:val="0"/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8D0E9F" w:rsidRPr="0072223A" w:rsidRDefault="008D0E9F" w:rsidP="005563AB">
      <w:pPr>
        <w:autoSpaceDE w:val="0"/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p w:rsidR="008D0E9F" w:rsidRPr="0072223A" w:rsidRDefault="00E23533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72223A">
        <w:rPr>
          <w:rFonts w:ascii="Liberation Serif" w:hAnsi="Liberation Serif"/>
          <w:sz w:val="28"/>
          <w:szCs w:val="28"/>
        </w:rPr>
        <w:t xml:space="preserve">Заместитель Губернатора </w:t>
      </w:r>
    </w:p>
    <w:p w:rsidR="008D0E9F" w:rsidRPr="0072223A" w:rsidRDefault="00E23533">
      <w:pPr>
        <w:autoSpaceDE w:val="0"/>
        <w:spacing w:after="0" w:line="240" w:lineRule="auto"/>
        <w:jc w:val="both"/>
        <w:rPr>
          <w:rFonts w:ascii="Liberation Serif" w:hAnsi="Liberation Serif"/>
          <w:b/>
          <w:bCs/>
          <w:iCs/>
          <w:sz w:val="28"/>
          <w:szCs w:val="28"/>
        </w:rPr>
      </w:pPr>
      <w:r w:rsidRPr="0072223A">
        <w:rPr>
          <w:rFonts w:ascii="Liberation Serif" w:eastAsia="Times New Roman" w:hAnsi="Liberation Serif"/>
          <w:iCs/>
          <w:sz w:val="28"/>
          <w:szCs w:val="28"/>
        </w:rPr>
        <w:t xml:space="preserve">Свердловской области – Министр финансов                                   </w:t>
      </w:r>
      <w:r w:rsidR="0099522C">
        <w:rPr>
          <w:rFonts w:ascii="Liberation Serif" w:eastAsia="Times New Roman" w:hAnsi="Liberation Serif"/>
          <w:iCs/>
          <w:sz w:val="28"/>
          <w:szCs w:val="28"/>
        </w:rPr>
        <w:t xml:space="preserve"> </w:t>
      </w:r>
      <w:r w:rsidRPr="0072223A">
        <w:rPr>
          <w:rFonts w:ascii="Liberation Serif" w:eastAsia="Times New Roman" w:hAnsi="Liberation Serif"/>
          <w:iCs/>
          <w:sz w:val="28"/>
          <w:szCs w:val="28"/>
        </w:rPr>
        <w:t xml:space="preserve">   Г.М. Кулаченко</w:t>
      </w:r>
    </w:p>
    <w:p w:rsidR="008D0E9F" w:rsidRDefault="008D0E9F">
      <w:pPr>
        <w:spacing w:after="0" w:line="240" w:lineRule="auto"/>
        <w:jc w:val="center"/>
        <w:rPr>
          <w:rFonts w:ascii="Liberation Serif" w:hAnsi="Liberation Serif"/>
          <w:b/>
          <w:bCs/>
          <w:iCs/>
          <w:sz w:val="28"/>
          <w:szCs w:val="28"/>
        </w:rPr>
      </w:pPr>
    </w:p>
    <w:p w:rsidR="008D0E9F" w:rsidRDefault="008D0E9F">
      <w:pPr>
        <w:spacing w:after="0" w:line="240" w:lineRule="auto"/>
        <w:jc w:val="center"/>
        <w:rPr>
          <w:rFonts w:ascii="Liberation Serif" w:hAnsi="Liberation Serif"/>
          <w:b/>
          <w:bCs/>
          <w:iCs/>
          <w:sz w:val="24"/>
          <w:szCs w:val="24"/>
          <w:lang w:val="en-US"/>
        </w:rPr>
      </w:pPr>
    </w:p>
    <w:p w:rsidR="004A75EA" w:rsidRPr="00727182" w:rsidRDefault="004A75EA" w:rsidP="004A75EA">
      <w:pPr>
        <w:tabs>
          <w:tab w:val="right" w:pos="-3240"/>
          <w:tab w:val="center" w:pos="4677"/>
          <w:tab w:val="right" w:pos="9355"/>
        </w:tabs>
        <w:spacing w:after="0" w:line="240" w:lineRule="auto"/>
        <w:ind w:left="5670"/>
        <w:rPr>
          <w:rFonts w:ascii="Liberation Serif" w:hAnsi="Liberation Serif"/>
          <w:sz w:val="28"/>
          <w:szCs w:val="28"/>
        </w:rPr>
      </w:pPr>
      <w:r w:rsidRPr="00727182">
        <w:rPr>
          <w:rFonts w:ascii="Liberation Serif" w:hAnsi="Liberation Serif"/>
          <w:sz w:val="28"/>
          <w:szCs w:val="28"/>
        </w:rPr>
        <w:lastRenderedPageBreak/>
        <w:t>УТВЕРЖДЕН</w:t>
      </w:r>
    </w:p>
    <w:p w:rsidR="004A75EA" w:rsidRPr="00727182" w:rsidRDefault="004A75EA" w:rsidP="004A75EA">
      <w:pPr>
        <w:tabs>
          <w:tab w:val="center" w:pos="4677"/>
          <w:tab w:val="right" w:pos="9355"/>
        </w:tabs>
        <w:spacing w:after="0" w:line="240" w:lineRule="auto"/>
        <w:ind w:left="5670"/>
        <w:rPr>
          <w:rFonts w:ascii="Liberation Serif" w:hAnsi="Liberation Serif"/>
          <w:sz w:val="28"/>
          <w:szCs w:val="28"/>
        </w:rPr>
      </w:pPr>
      <w:r w:rsidRPr="00727182">
        <w:rPr>
          <w:rFonts w:ascii="Liberation Serif" w:hAnsi="Liberation Serif"/>
          <w:sz w:val="28"/>
          <w:szCs w:val="28"/>
        </w:rPr>
        <w:t>приказом Министерства финансов</w:t>
      </w:r>
    </w:p>
    <w:p w:rsidR="004A75EA" w:rsidRPr="00727182" w:rsidRDefault="004A75EA" w:rsidP="004A75EA">
      <w:pPr>
        <w:tabs>
          <w:tab w:val="center" w:pos="4677"/>
          <w:tab w:val="right" w:pos="9355"/>
        </w:tabs>
        <w:spacing w:after="0" w:line="240" w:lineRule="auto"/>
        <w:ind w:left="5670"/>
        <w:rPr>
          <w:rFonts w:ascii="Liberation Serif" w:hAnsi="Liberation Serif"/>
          <w:sz w:val="28"/>
          <w:szCs w:val="28"/>
        </w:rPr>
      </w:pPr>
      <w:r w:rsidRPr="00727182">
        <w:rPr>
          <w:rFonts w:ascii="Liberation Serif" w:hAnsi="Liberation Serif"/>
          <w:sz w:val="28"/>
          <w:szCs w:val="28"/>
        </w:rPr>
        <w:t>Свердловской области</w:t>
      </w:r>
    </w:p>
    <w:p w:rsidR="004A75EA" w:rsidRPr="00727182" w:rsidRDefault="004A75EA" w:rsidP="004A75EA">
      <w:pPr>
        <w:spacing w:after="0" w:line="240" w:lineRule="auto"/>
        <w:ind w:left="5670"/>
        <w:rPr>
          <w:rFonts w:ascii="Liberation Serif" w:hAnsi="Liberation Serif"/>
          <w:sz w:val="28"/>
          <w:szCs w:val="28"/>
        </w:rPr>
      </w:pPr>
      <w:r w:rsidRPr="00727182">
        <w:rPr>
          <w:rFonts w:ascii="Liberation Serif" w:hAnsi="Liberation Serif"/>
          <w:sz w:val="28"/>
          <w:szCs w:val="28"/>
        </w:rPr>
        <w:t>от ______________№ _______</w:t>
      </w:r>
    </w:p>
    <w:p w:rsidR="004A75EA" w:rsidRPr="00727182" w:rsidRDefault="004A75EA" w:rsidP="004A75EA">
      <w:pPr>
        <w:spacing w:after="0" w:line="240" w:lineRule="auto"/>
        <w:ind w:left="5670"/>
        <w:rPr>
          <w:rFonts w:ascii="Liberation Serif" w:hAnsi="Liberation Serif"/>
          <w:sz w:val="28"/>
          <w:szCs w:val="28"/>
        </w:rPr>
      </w:pPr>
      <w:r w:rsidRPr="00727182">
        <w:rPr>
          <w:rFonts w:ascii="Liberation Serif" w:hAnsi="Liberation Serif"/>
          <w:sz w:val="28"/>
          <w:szCs w:val="28"/>
        </w:rPr>
        <w:t>«Об утверждении уровня расчетной бюджетной обеспеченности муниципальных образований, расположенных на</w:t>
      </w:r>
      <w:r w:rsidRPr="00727182">
        <w:rPr>
          <w:rFonts w:ascii="Liberation Serif" w:hAnsi="Liberation Serif"/>
          <w:sz w:val="28"/>
          <w:szCs w:val="28"/>
          <w:lang w:val="en-US"/>
        </w:rPr>
        <w:t> </w:t>
      </w:r>
      <w:r w:rsidRPr="00727182">
        <w:rPr>
          <w:rFonts w:ascii="Liberation Serif" w:hAnsi="Liberation Serif"/>
          <w:sz w:val="28"/>
          <w:szCs w:val="28"/>
        </w:rPr>
        <w:t>территории Свердловской области»</w:t>
      </w:r>
    </w:p>
    <w:p w:rsidR="004A75EA" w:rsidRPr="00727182" w:rsidRDefault="004A75EA" w:rsidP="004A75EA">
      <w:pPr>
        <w:tabs>
          <w:tab w:val="right" w:pos="-3240"/>
          <w:tab w:val="center" w:pos="4677"/>
          <w:tab w:val="right" w:pos="9355"/>
        </w:tabs>
        <w:spacing w:after="0" w:line="240" w:lineRule="auto"/>
        <w:ind w:left="5670"/>
        <w:rPr>
          <w:rFonts w:ascii="Liberation Serif" w:hAnsi="Liberation Serif"/>
          <w:sz w:val="28"/>
          <w:szCs w:val="28"/>
        </w:rPr>
      </w:pPr>
    </w:p>
    <w:p w:rsidR="004A75EA" w:rsidRPr="00727182" w:rsidRDefault="004A75EA" w:rsidP="004A75EA">
      <w:pPr>
        <w:tabs>
          <w:tab w:val="right" w:pos="-3240"/>
          <w:tab w:val="center" w:pos="4677"/>
          <w:tab w:val="right" w:pos="9355"/>
        </w:tabs>
        <w:spacing w:after="0" w:line="240" w:lineRule="auto"/>
        <w:ind w:left="5670"/>
        <w:rPr>
          <w:rFonts w:ascii="Liberation Serif" w:hAnsi="Liberation Serif"/>
          <w:b/>
          <w:sz w:val="28"/>
          <w:szCs w:val="28"/>
        </w:rPr>
      </w:pPr>
    </w:p>
    <w:p w:rsidR="004A75EA" w:rsidRPr="00727182" w:rsidRDefault="004A75EA" w:rsidP="004A75E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727182">
        <w:rPr>
          <w:rFonts w:ascii="Liberation Serif" w:hAnsi="Liberation Serif"/>
          <w:b/>
          <w:sz w:val="28"/>
          <w:szCs w:val="28"/>
        </w:rPr>
        <w:t>УРОВЕНЬ</w:t>
      </w:r>
    </w:p>
    <w:p w:rsidR="004A75EA" w:rsidRPr="00727182" w:rsidRDefault="004A75EA" w:rsidP="004A75E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727182">
        <w:rPr>
          <w:rFonts w:ascii="Liberation Serif" w:hAnsi="Liberation Serif"/>
          <w:b/>
          <w:sz w:val="28"/>
          <w:szCs w:val="28"/>
        </w:rPr>
        <w:t>расчетной бюджетной обеспеченности муниципальных образований, расположенных на территории Свердловской области</w:t>
      </w:r>
    </w:p>
    <w:p w:rsidR="004A75EA" w:rsidRDefault="004A75EA" w:rsidP="004A75EA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4A75EA" w:rsidRDefault="004A75EA" w:rsidP="004A75EA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tbl>
      <w:tblPr>
        <w:tblW w:w="9923" w:type="dxa"/>
        <w:tblInd w:w="108" w:type="dxa"/>
        <w:tblLayout w:type="fixed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993"/>
        <w:gridCol w:w="4734"/>
        <w:gridCol w:w="2044"/>
        <w:gridCol w:w="2152"/>
      </w:tblGrid>
      <w:tr w:rsidR="004A75EA" w:rsidTr="00AC6839">
        <w:trPr>
          <w:trHeight w:val="64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Номер строки</w:t>
            </w:r>
          </w:p>
        </w:tc>
        <w:tc>
          <w:tcPr>
            <w:tcW w:w="4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/>
                <w:bCs/>
                <w:sz w:val="26"/>
                <w:szCs w:val="26"/>
              </w:rPr>
              <w:t>Наименование муниципального образования, расположенного на территории Свердловской области (наименование муниципального района, в состав которого входит поселение)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/>
                <w:bCs/>
                <w:sz w:val="26"/>
                <w:szCs w:val="26"/>
              </w:rPr>
              <w:t>Уровень расчетной бюджетной обеспеченности</w:t>
            </w:r>
          </w:p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bCs/>
                <w:sz w:val="26"/>
                <w:szCs w:val="26"/>
              </w:rPr>
            </w:pPr>
            <w:r>
              <w:rPr>
                <w:rFonts w:ascii="Liberation Serif" w:hAnsi="Liberation Serif"/>
                <w:bCs/>
                <w:sz w:val="26"/>
                <w:szCs w:val="26"/>
              </w:rPr>
              <w:t>Уровень расчетной бюджетной обеспеченности, в процентах</w:t>
            </w:r>
          </w:p>
        </w:tc>
      </w:tr>
    </w:tbl>
    <w:p w:rsidR="004A75EA" w:rsidRPr="00355D0B" w:rsidRDefault="004A75EA" w:rsidP="004A75EA">
      <w:pPr>
        <w:pStyle w:val="a8"/>
        <w:spacing w:after="0" w:line="240" w:lineRule="auto"/>
        <w:rPr>
          <w:rFonts w:ascii="Liberation Serif" w:hAnsi="Liberation Serif" w:cs="Liberation Serif"/>
          <w:sz w:val="2"/>
          <w:szCs w:val="2"/>
        </w:rPr>
      </w:pPr>
    </w:p>
    <w:p w:rsidR="004A75EA" w:rsidRPr="00355D0B" w:rsidRDefault="004A75EA" w:rsidP="004A75EA">
      <w:pPr>
        <w:pStyle w:val="a8"/>
        <w:spacing w:after="0" w:line="240" w:lineRule="auto"/>
        <w:rPr>
          <w:rFonts w:ascii="Liberation Serif" w:hAnsi="Liberation Serif" w:cs="Liberation Serif"/>
          <w:sz w:val="2"/>
          <w:szCs w:val="2"/>
        </w:rPr>
      </w:pPr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993"/>
        <w:gridCol w:w="4732"/>
        <w:gridCol w:w="2045"/>
        <w:gridCol w:w="2153"/>
      </w:tblGrid>
      <w:tr w:rsidR="004A75EA" w:rsidTr="00AC6839">
        <w:trPr>
          <w:trHeight w:val="141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A75EA" w:rsidRDefault="004A75EA" w:rsidP="00AC6839">
            <w:pPr>
              <w:spacing w:after="0" w:line="240" w:lineRule="auto"/>
              <w:ind w:left="-108"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1</w:t>
            </w: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tabs>
                <w:tab w:val="left" w:pos="-14709"/>
              </w:tabs>
              <w:spacing w:after="0" w:line="240" w:lineRule="auto"/>
              <w:ind w:left="-108" w:right="-108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tabs>
                <w:tab w:val="left" w:pos="-14709"/>
              </w:tabs>
              <w:spacing w:after="0" w:line="240" w:lineRule="auto"/>
              <w:ind w:left="-108" w:right="-108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</w:t>
            </w:r>
          </w:p>
        </w:tc>
      </w:tr>
      <w:tr w:rsidR="004A75EA" w:rsidTr="00AC6839">
        <w:trPr>
          <w:trHeight w:val="17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Муниципальное образование 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 Алапаевск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0,613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61,3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Муниципальное образование Алапаевское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0,408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40,8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Арамильский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0,888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88,8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Артемовский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0,425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42,5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Артинский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0,452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45,2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Асбестовский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0,874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87,4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Ачитский городской округ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0,302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30,2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Белоярский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0,967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96,7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Березовский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0,883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88,3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Бисертский городской округ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0,313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31,3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Городской округ Богданович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0,507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50,7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Городской округ Верх-Нейвинский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0,56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56,</w:t>
            </w:r>
            <w:r>
              <w:rPr>
                <w:rFonts w:ascii="Liberation Serif" w:hAnsi="Liberation Serif"/>
                <w:color w:val="000000"/>
                <w:sz w:val="26"/>
                <w:szCs w:val="26"/>
                <w:lang w:val="en-US"/>
              </w:rPr>
              <w:t>0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Городской округ Верхнее Дуброво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0,719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71,9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Верхнесалдинский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1,166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116,6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Городской округ Верхний Тагил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0,295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29,5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Городской округ Верхняя Пышма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0,674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67,4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Городской округ Верхняя Тура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0,373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37,3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Городской округ Верхотурский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0,375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37,5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Волчанский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0,249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24,9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Гаринский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0,166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16,6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Горноуральский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0,525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52,5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Городской округ Дегтярск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0,411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41,1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Муниципальное образование 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«город Екатеринбург»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2,005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200,5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Городской округ Заречный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0,698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69,8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Ивдельский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1,237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123,7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Муниципальное образование 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 Ирбит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0,358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35,8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Ирбитское муниципальное образование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0,373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37,3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Каменский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0,454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45,4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Каменск-Уральский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0,837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83,7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Камышловский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0,575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57,5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Городской округ Карпинск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0,379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37,9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Качканарский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0,822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82,2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Кировградский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0,592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59,2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Городской округ Краснотурьинск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0,747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74,7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Городской округ Красноуральск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0,824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82,4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Городской округ Красноуфимск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0,457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45,7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Муниципальное образование Красноуфимский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0,311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31,1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Кушвинский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0,554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55,4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«Городской округ «Город Лесной»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0,522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52,2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Малышевский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0,537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53,7</w:t>
            </w:r>
          </w:p>
        </w:tc>
      </w:tr>
      <w:tr w:rsidR="004A75EA" w:rsidTr="00AC6839">
        <w:trPr>
          <w:trHeight w:val="56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Махнёвское муниципальное образование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0,288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28,8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Невьянский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0,551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55,1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Нижнетуринский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0,612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61,2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 Нижний Тагил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0,847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84,7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Городской округ Нижняя Салда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0,434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43,4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Новолялинский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0,506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50,6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Новоуральский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0,449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44,9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Городской округ Пелым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0,447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44,7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Городской округ Первоуральск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0,971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97,1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Полевской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0,812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81,2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Пышминский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0,351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35,1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Городской округ Ревда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0,797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79,7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Режевской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0,504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50,4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Городской округ Рефтинский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0,707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70,7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Городской округ ЗАТО Свободный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0,429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42,9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Североуральский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0,673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67,3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Серовский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0,625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62,5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Сосьвинский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0,253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25,3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Городской округ Среднеуральск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0,683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68,3</w:t>
            </w:r>
          </w:p>
        </w:tc>
      </w:tr>
      <w:tr w:rsidR="004A75EA" w:rsidTr="00AC6839">
        <w:trPr>
          <w:trHeight w:val="3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Городской округ Староуткинск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0,274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27,4</w:t>
            </w:r>
          </w:p>
        </w:tc>
      </w:tr>
      <w:tr w:rsidR="004A75EA" w:rsidTr="00AC6839">
        <w:trPr>
          <w:trHeight w:val="3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Городской округ Сухой Лог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0,666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66,6</w:t>
            </w:r>
          </w:p>
        </w:tc>
      </w:tr>
      <w:tr w:rsidR="004A75EA" w:rsidTr="00AC6839">
        <w:trPr>
          <w:trHeight w:val="3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Сысертский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0,764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76,4</w:t>
            </w:r>
          </w:p>
        </w:tc>
      </w:tr>
      <w:tr w:rsidR="004A75EA" w:rsidTr="00AC6839">
        <w:trPr>
          <w:trHeight w:val="3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Тавдинский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0,404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40,4</w:t>
            </w:r>
          </w:p>
        </w:tc>
      </w:tr>
      <w:tr w:rsidR="004A75EA" w:rsidTr="00AC6839">
        <w:trPr>
          <w:trHeight w:val="3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Талицкий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0,402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40,2</w:t>
            </w:r>
          </w:p>
        </w:tc>
      </w:tr>
      <w:tr w:rsidR="004A75EA" w:rsidTr="00AC6839">
        <w:trPr>
          <w:trHeight w:val="3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Тугулымский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0,455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45,5</w:t>
            </w:r>
          </w:p>
        </w:tc>
      </w:tr>
      <w:tr w:rsidR="004A75EA" w:rsidTr="00AC6839">
        <w:trPr>
          <w:trHeight w:val="3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Туринский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0,423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42,3</w:t>
            </w:r>
          </w:p>
        </w:tc>
      </w:tr>
      <w:tr w:rsidR="004A75EA" w:rsidTr="00AC6839">
        <w:trPr>
          <w:trHeight w:val="3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Муниципальное образование 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«посёлок Уральский»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0,217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21,7</w:t>
            </w:r>
          </w:p>
        </w:tc>
      </w:tr>
      <w:tr w:rsidR="004A75EA" w:rsidTr="00AC6839">
        <w:trPr>
          <w:trHeight w:val="3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Шалинский городской округ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0,406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40,6</w:t>
            </w:r>
          </w:p>
        </w:tc>
      </w:tr>
      <w:tr w:rsidR="004A75EA" w:rsidTr="00AC6839">
        <w:trPr>
          <w:trHeight w:val="3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Байкаловский муниципальный район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0,33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  <w:t>33,0</w:t>
            </w:r>
          </w:p>
        </w:tc>
      </w:tr>
      <w:tr w:rsidR="004A75EA" w:rsidTr="00AC6839">
        <w:trPr>
          <w:trHeight w:val="3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Баженовское сельское поселение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(Байкаловский муниципальный район)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  <w:lang w:val="en-US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  <w:lang w:val="en-US"/>
              </w:rPr>
              <w:t>0,346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  <w:lang w:val="en-US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  <w:lang w:val="en-US"/>
              </w:rPr>
              <w:t>34,6</w:t>
            </w:r>
          </w:p>
        </w:tc>
      </w:tr>
      <w:tr w:rsidR="004A75EA" w:rsidTr="00AC6839">
        <w:trPr>
          <w:trHeight w:val="3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Байкаловское сельское поселение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(Байкаловский муниципальный район)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  <w:lang w:val="en-US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  <w:lang w:val="en-US"/>
              </w:rPr>
              <w:t>0,665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  <w:lang w:val="en-US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  <w:lang w:val="en-US"/>
              </w:rPr>
              <w:t>66,5</w:t>
            </w:r>
          </w:p>
        </w:tc>
      </w:tr>
      <w:tr w:rsidR="004A75EA" w:rsidTr="00AC6839">
        <w:trPr>
          <w:trHeight w:val="3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Краснополянское сельское поселение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(Байкаловский муниципальный район)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  <w:lang w:val="en-US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  <w:lang w:val="en-US"/>
              </w:rPr>
              <w:t>0,557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6"/>
                <w:szCs w:val="26"/>
                <w:lang w:val="en-US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  <w:lang w:val="en-US"/>
              </w:rPr>
              <w:t>55,7</w:t>
            </w:r>
          </w:p>
        </w:tc>
      </w:tr>
      <w:tr w:rsidR="004A75EA" w:rsidTr="00AC6839">
        <w:trPr>
          <w:trHeight w:val="33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Камышловский муниципальный район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0,341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34,1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Муниципальное образование «Восточное сельское поселение»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(Камышловский муниципальный район)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0,737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73,7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Муниципальное образование «Галкинское сельское поселение»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(Камышловский муниципальный район)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0,440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44,0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Муниципальное образование «Зареченское сельское поселение»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(Камышловский муниципальный район)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0,378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37,8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Муниципальное образование «Калиновское сельское поселение»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(Камышловский муниципальный район)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0,402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40,2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Муниципальное образование «Обуховское сельское поселение»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(Камышловский муниципальный район)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0,580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58,0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Нижнесергинский муниципальный район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0,445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44,5</w:t>
            </w:r>
          </w:p>
        </w:tc>
      </w:tr>
      <w:tr w:rsidR="004A75EA" w:rsidTr="00AC6839">
        <w:trPr>
          <w:trHeight w:val="115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Муниципальное образование рабочий поселок Атиг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(Нижнесергинский муниципальный район)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0,695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69,5</w:t>
            </w:r>
          </w:p>
        </w:tc>
      </w:tr>
      <w:tr w:rsidR="004A75EA" w:rsidTr="00AC6839">
        <w:trPr>
          <w:trHeight w:val="8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Городское поселение Верхние Серги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(Нижнесергинский муниципальный район)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0,875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87,5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Дружининское городское поселение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(Нижнесергинский муниципальный район)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0,447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44,7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Кленовское сельское поселение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(Нижнесергинский муниципальный район)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0,315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31,5</w:t>
            </w:r>
          </w:p>
        </w:tc>
      </w:tr>
      <w:tr w:rsidR="004A75EA" w:rsidTr="00AC6839">
        <w:trPr>
          <w:trHeight w:val="124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Михайловское муниципальное образование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(Нижнесергинский муниципальный район)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0,766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76,6</w:t>
            </w:r>
          </w:p>
        </w:tc>
      </w:tr>
      <w:tr w:rsidR="004A75EA" w:rsidTr="00AC6839">
        <w:trPr>
          <w:trHeight w:val="97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Нижнесергинское городское поселение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(Нижнесергинский муниципальный район)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0,888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88,8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Слободо-Туринский муниципальный район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0,264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26,4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Ницинское сельское поселение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(Слободо-Туринский муниципальный район)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0,181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18,1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Сладковское сельское поселение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(Слободо-Туринский муниципальный район)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0,292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29,2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Слободо-Туринское сельское поселение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(Слободо-Туринский муниципальный район)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0,534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53,4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Усть-Ницинское сельское поселение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(Слободо-Туринский муниципальный район)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0,409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40,9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Таборинский муниципальный район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0,164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16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,</w:t>
            </w: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  <w:t>4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Кузнецовское сельское поселение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(Таборинский муниципальный район)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/>
                <w:sz w:val="26"/>
                <w:szCs w:val="26"/>
                <w:lang w:val="en-US"/>
              </w:rPr>
              <w:t>0,141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/>
                <w:sz w:val="26"/>
                <w:szCs w:val="26"/>
                <w:lang w:val="en-US"/>
              </w:rPr>
              <w:t>14,1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Таборинское сельское поселение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(Таборинский муниципальный район)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/>
                <w:sz w:val="26"/>
                <w:szCs w:val="26"/>
                <w:lang w:val="en-US"/>
              </w:rPr>
              <w:t>0,216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/>
                <w:sz w:val="26"/>
                <w:szCs w:val="26"/>
                <w:lang w:val="en-US"/>
              </w:rPr>
              <w:t>21,6</w:t>
            </w:r>
          </w:p>
        </w:tc>
      </w:tr>
      <w:tr w:rsidR="004A75EA" w:rsidTr="00AC6839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numPr>
                <w:ilvl w:val="0"/>
                <w:numId w:val="1"/>
              </w:numPr>
              <w:spacing w:after="0" w:line="240" w:lineRule="auto"/>
              <w:ind w:right="-108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</w:p>
        </w:tc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Унже-Павинское сельское поселение</w:t>
            </w:r>
          </w:p>
          <w:p w:rsidR="004A75EA" w:rsidRDefault="004A75EA" w:rsidP="00AC6839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(Таборинский муниципальный район)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/>
                <w:sz w:val="26"/>
                <w:szCs w:val="26"/>
                <w:lang w:val="en-US"/>
              </w:rPr>
              <w:t>0,101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5EA" w:rsidRDefault="004A75EA" w:rsidP="00AC6839">
            <w:pPr>
              <w:spacing w:after="0" w:line="240" w:lineRule="auto"/>
              <w:ind w:left="-108"/>
              <w:jc w:val="center"/>
              <w:rPr>
                <w:rFonts w:ascii="Liberation Serif" w:hAnsi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/>
                <w:sz w:val="26"/>
                <w:szCs w:val="26"/>
                <w:lang w:val="en-US"/>
              </w:rPr>
              <w:t>10,1</w:t>
            </w:r>
          </w:p>
        </w:tc>
      </w:tr>
    </w:tbl>
    <w:p w:rsidR="004A75EA" w:rsidRDefault="004A75EA" w:rsidP="004A75EA"/>
    <w:p w:rsidR="004A75EA" w:rsidRDefault="004A75EA">
      <w:pPr>
        <w:spacing w:after="0" w:line="240" w:lineRule="auto"/>
        <w:jc w:val="center"/>
        <w:rPr>
          <w:rFonts w:ascii="Liberation Serif" w:hAnsi="Liberation Serif"/>
          <w:b/>
          <w:bCs/>
          <w:iCs/>
          <w:sz w:val="24"/>
          <w:szCs w:val="24"/>
          <w:lang w:val="en-US"/>
        </w:rPr>
      </w:pPr>
    </w:p>
    <w:p w:rsidR="004A75EA" w:rsidRDefault="004A75EA">
      <w:pPr>
        <w:spacing w:after="0" w:line="240" w:lineRule="auto"/>
        <w:jc w:val="center"/>
        <w:rPr>
          <w:rFonts w:ascii="Liberation Serif" w:hAnsi="Liberation Serif"/>
          <w:b/>
          <w:bCs/>
          <w:iCs/>
          <w:sz w:val="24"/>
          <w:szCs w:val="24"/>
          <w:lang w:val="en-US"/>
        </w:rPr>
      </w:pPr>
    </w:p>
    <w:p w:rsidR="004A75EA" w:rsidRDefault="004A75EA">
      <w:pPr>
        <w:spacing w:after="0" w:line="240" w:lineRule="auto"/>
        <w:jc w:val="center"/>
        <w:rPr>
          <w:rFonts w:ascii="Liberation Serif" w:hAnsi="Liberation Serif"/>
          <w:b/>
          <w:bCs/>
          <w:iCs/>
          <w:sz w:val="24"/>
          <w:szCs w:val="24"/>
          <w:lang w:val="en-US"/>
        </w:rPr>
      </w:pPr>
    </w:p>
    <w:p w:rsidR="004A75EA" w:rsidRDefault="004A75EA">
      <w:pPr>
        <w:spacing w:after="0" w:line="240" w:lineRule="auto"/>
        <w:jc w:val="center"/>
        <w:rPr>
          <w:rFonts w:ascii="Liberation Serif" w:hAnsi="Liberation Serif"/>
          <w:b/>
          <w:bCs/>
          <w:iCs/>
          <w:sz w:val="24"/>
          <w:szCs w:val="24"/>
          <w:lang w:val="en-US"/>
        </w:rPr>
      </w:pPr>
    </w:p>
    <w:p w:rsidR="004A75EA" w:rsidRDefault="004A75EA">
      <w:pPr>
        <w:spacing w:after="0" w:line="240" w:lineRule="auto"/>
        <w:jc w:val="center"/>
        <w:rPr>
          <w:rFonts w:ascii="Liberation Serif" w:hAnsi="Liberation Serif"/>
          <w:b/>
          <w:bCs/>
          <w:iCs/>
          <w:sz w:val="24"/>
          <w:szCs w:val="24"/>
          <w:lang w:val="en-US"/>
        </w:rPr>
      </w:pPr>
    </w:p>
    <w:p w:rsidR="004A75EA" w:rsidRDefault="004A75EA">
      <w:pPr>
        <w:spacing w:after="0" w:line="240" w:lineRule="auto"/>
        <w:jc w:val="center"/>
        <w:rPr>
          <w:rFonts w:ascii="Liberation Serif" w:hAnsi="Liberation Serif"/>
          <w:b/>
          <w:bCs/>
          <w:iCs/>
          <w:sz w:val="24"/>
          <w:szCs w:val="24"/>
          <w:lang w:val="en-US"/>
        </w:rPr>
      </w:pPr>
    </w:p>
    <w:p w:rsidR="004A75EA" w:rsidRDefault="004A75EA">
      <w:pPr>
        <w:spacing w:after="0" w:line="240" w:lineRule="auto"/>
        <w:jc w:val="center"/>
        <w:rPr>
          <w:rFonts w:ascii="Liberation Serif" w:hAnsi="Liberation Serif"/>
          <w:b/>
          <w:bCs/>
          <w:iCs/>
          <w:sz w:val="24"/>
          <w:szCs w:val="24"/>
          <w:lang w:val="en-US"/>
        </w:rPr>
      </w:pPr>
    </w:p>
    <w:p w:rsidR="004A75EA" w:rsidRDefault="004A75EA">
      <w:pPr>
        <w:spacing w:after="0" w:line="240" w:lineRule="auto"/>
        <w:jc w:val="center"/>
        <w:rPr>
          <w:rFonts w:ascii="Liberation Serif" w:hAnsi="Liberation Serif"/>
          <w:b/>
          <w:bCs/>
          <w:iCs/>
          <w:sz w:val="24"/>
          <w:szCs w:val="24"/>
          <w:lang w:val="en-US"/>
        </w:rPr>
      </w:pPr>
    </w:p>
    <w:p w:rsidR="004A75EA" w:rsidRDefault="004A75EA">
      <w:pPr>
        <w:spacing w:after="0" w:line="240" w:lineRule="auto"/>
        <w:jc w:val="center"/>
        <w:rPr>
          <w:rFonts w:ascii="Liberation Serif" w:hAnsi="Liberation Serif"/>
          <w:b/>
          <w:bCs/>
          <w:iCs/>
          <w:sz w:val="24"/>
          <w:szCs w:val="24"/>
          <w:lang w:val="en-US"/>
        </w:rPr>
      </w:pPr>
    </w:p>
    <w:p w:rsidR="004A75EA" w:rsidRPr="004A75EA" w:rsidRDefault="004A75EA" w:rsidP="004A75EA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4A75EA">
        <w:rPr>
          <w:rFonts w:ascii="Liberation Serif" w:hAnsi="Liberation Serif" w:cs="Liberation Serif"/>
          <w:b/>
          <w:sz w:val="26"/>
          <w:szCs w:val="26"/>
        </w:rPr>
        <w:lastRenderedPageBreak/>
        <w:t>ПОЯСНИТЕЛЬНАЯ ЗАПИСКА</w:t>
      </w:r>
    </w:p>
    <w:p w:rsidR="004A75EA" w:rsidRPr="004A75EA" w:rsidRDefault="004A75EA" w:rsidP="004A75EA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4A75EA">
        <w:rPr>
          <w:rFonts w:ascii="Liberation Serif" w:hAnsi="Liberation Serif" w:cs="Liberation Serif"/>
          <w:b/>
          <w:sz w:val="26"/>
          <w:szCs w:val="26"/>
        </w:rPr>
        <w:t>к проекту приказа Министерства финансов Свердловской области</w:t>
      </w:r>
    </w:p>
    <w:p w:rsidR="004A75EA" w:rsidRPr="004A75EA" w:rsidRDefault="004A75EA" w:rsidP="004A75EA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4A75EA">
        <w:rPr>
          <w:rFonts w:ascii="Liberation Serif" w:hAnsi="Liberation Serif" w:cs="Liberation Serif"/>
          <w:b/>
          <w:sz w:val="26"/>
          <w:szCs w:val="26"/>
        </w:rPr>
        <w:t>«Об утверждении уровня расчетной бюджетной обеспеченности муниципальных образований, расположенных на территории Свердловской области»</w:t>
      </w:r>
    </w:p>
    <w:p w:rsidR="004A75EA" w:rsidRPr="004A75EA" w:rsidRDefault="004A75EA" w:rsidP="004A75EA">
      <w:pPr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:rsidR="004A75EA" w:rsidRPr="004A75EA" w:rsidRDefault="004A75EA" w:rsidP="004A75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hAnsi="Liberation Serif" w:cs="Liberation Serif"/>
          <w:sz w:val="26"/>
          <w:szCs w:val="26"/>
        </w:rPr>
      </w:pPr>
      <w:r w:rsidRPr="004A75EA">
        <w:rPr>
          <w:rFonts w:ascii="Liberation Serif" w:hAnsi="Liberation Serif" w:cs="Liberation Serif"/>
          <w:sz w:val="26"/>
          <w:szCs w:val="26"/>
        </w:rPr>
        <w:t>В соответствии с пунктом 4 Порядка определения и установления предельного уровня софинансирования Свердловской областью (в процентах) объема расходного обязательства муниципального образования, расположенного на территории Свердловской области, утвержденного постановлением Правительства Свердловской области от 29.01.2020 № 38-ПП «О мерах по реализации пункта 3 статьи 139 Бюджетного кодекса Российской Федерации», Министерством финансов Свердловской области утверждается уровень расчетной бюджетной обеспеченности муниципальных образований в целях распределения соответствующей субсидии из областного бюджета бюджетам муниципальных образований Свердловской области и определения предельного уровня софинансирования (в процентах) расходного обязательства муниципального образования из областного бюджета.</w:t>
      </w:r>
    </w:p>
    <w:p w:rsidR="004A75EA" w:rsidRPr="004A75EA" w:rsidRDefault="004A75EA" w:rsidP="004A75EA">
      <w:pPr>
        <w:spacing w:after="0" w:line="240" w:lineRule="auto"/>
        <w:jc w:val="center"/>
        <w:rPr>
          <w:rFonts w:ascii="Liberation Serif" w:hAnsi="Liberation Serif"/>
          <w:b/>
          <w:bCs/>
          <w:iCs/>
          <w:sz w:val="26"/>
          <w:szCs w:val="26"/>
        </w:rPr>
      </w:pPr>
    </w:p>
    <w:sectPr w:rsidR="004A75EA" w:rsidRPr="004A75EA" w:rsidSect="004A75EA">
      <w:headerReference w:type="default" r:id="rId9"/>
      <w:pgSz w:w="11906" w:h="16838" w:code="9"/>
      <w:pgMar w:top="1134" w:right="567" w:bottom="1134" w:left="1418" w:header="709" w:footer="0" w:gutter="0"/>
      <w:cols w:space="720"/>
      <w:formProt w:val="0"/>
      <w:titlePg/>
      <w:docGrid w:linePitch="312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365" w:rsidRDefault="00E50365">
      <w:pPr>
        <w:spacing w:after="0" w:line="240" w:lineRule="auto"/>
      </w:pPr>
      <w:r>
        <w:separator/>
      </w:r>
    </w:p>
  </w:endnote>
  <w:endnote w:type="continuationSeparator" w:id="0">
    <w:p w:rsidR="00E50365" w:rsidRDefault="00E50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365" w:rsidRDefault="00E50365">
      <w:pPr>
        <w:spacing w:after="0" w:line="240" w:lineRule="auto"/>
      </w:pPr>
      <w:r>
        <w:separator/>
      </w:r>
    </w:p>
  </w:footnote>
  <w:footnote w:type="continuationSeparator" w:id="0">
    <w:p w:rsidR="00E50365" w:rsidRDefault="00E50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3091799"/>
      <w:docPartObj>
        <w:docPartGallery w:val="Page Numbers (Top of Page)"/>
        <w:docPartUnique/>
      </w:docPartObj>
    </w:sdtPr>
    <w:sdtEndPr>
      <w:rPr>
        <w:rFonts w:ascii="Liberation Serif" w:hAnsi="Liberation Serif"/>
        <w:sz w:val="28"/>
        <w:szCs w:val="28"/>
      </w:rPr>
    </w:sdtEndPr>
    <w:sdtContent>
      <w:p w:rsidR="004A75EA" w:rsidRPr="004A75EA" w:rsidRDefault="004A75EA">
        <w:pPr>
          <w:pStyle w:val="a5"/>
          <w:jc w:val="center"/>
          <w:rPr>
            <w:rFonts w:ascii="Liberation Serif" w:hAnsi="Liberation Serif"/>
            <w:sz w:val="28"/>
            <w:szCs w:val="28"/>
          </w:rPr>
        </w:pPr>
        <w:r w:rsidRPr="004A75EA">
          <w:rPr>
            <w:rFonts w:ascii="Liberation Serif" w:hAnsi="Liberation Serif"/>
            <w:sz w:val="28"/>
            <w:szCs w:val="28"/>
          </w:rPr>
          <w:fldChar w:fldCharType="begin"/>
        </w:r>
        <w:r w:rsidRPr="004A75EA">
          <w:rPr>
            <w:rFonts w:ascii="Liberation Serif" w:hAnsi="Liberation Serif"/>
            <w:sz w:val="28"/>
            <w:szCs w:val="28"/>
          </w:rPr>
          <w:instrText>PAGE   \* MERGEFORMAT</w:instrText>
        </w:r>
        <w:r w:rsidRPr="004A75EA">
          <w:rPr>
            <w:rFonts w:ascii="Liberation Serif" w:hAnsi="Liberation Serif"/>
            <w:sz w:val="28"/>
            <w:szCs w:val="28"/>
          </w:rPr>
          <w:fldChar w:fldCharType="separate"/>
        </w:r>
        <w:r w:rsidR="00185E38">
          <w:rPr>
            <w:rFonts w:ascii="Liberation Serif" w:hAnsi="Liberation Serif"/>
            <w:noProof/>
            <w:sz w:val="28"/>
            <w:szCs w:val="28"/>
          </w:rPr>
          <w:t>6</w:t>
        </w:r>
        <w:r w:rsidRPr="004A75EA">
          <w:rPr>
            <w:rFonts w:ascii="Liberation Serif" w:hAnsi="Liberation Serif"/>
            <w:sz w:val="28"/>
            <w:szCs w:val="28"/>
          </w:rPr>
          <w:fldChar w:fldCharType="end"/>
        </w:r>
      </w:p>
    </w:sdtContent>
  </w:sdt>
  <w:p w:rsidR="004A75EA" w:rsidRDefault="004A75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573B1"/>
    <w:multiLevelType w:val="multilevel"/>
    <w:tmpl w:val="4CB41DA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DFC75E5"/>
    <w:multiLevelType w:val="multilevel"/>
    <w:tmpl w:val="57BA012A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Liberation Serif" w:hAnsi="Liberation Serif" w:cs="Times New Roman"/>
      </w:rPr>
    </w:lvl>
    <w:lvl w:ilvl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E9F"/>
    <w:rsid w:val="000B4AB8"/>
    <w:rsid w:val="00185E38"/>
    <w:rsid w:val="001F5591"/>
    <w:rsid w:val="004A75EA"/>
    <w:rsid w:val="005563AB"/>
    <w:rsid w:val="006B5F68"/>
    <w:rsid w:val="0072223A"/>
    <w:rsid w:val="007B00CC"/>
    <w:rsid w:val="007E3398"/>
    <w:rsid w:val="008D0E9F"/>
    <w:rsid w:val="0099522C"/>
    <w:rsid w:val="00D46E39"/>
    <w:rsid w:val="00DB5C2A"/>
    <w:rsid w:val="00E23533"/>
    <w:rsid w:val="00E50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qFormat/>
    <w:pPr>
      <w:suppressLineNumbers/>
    </w:pPr>
  </w:style>
  <w:style w:type="paragraph" w:customStyle="1" w:styleId="1">
    <w:name w:val="Обычная таблица1"/>
    <w:qFormat/>
    <w:rPr>
      <w:rFonts w:eastAsia="Times New Roman"/>
    </w:rPr>
  </w:style>
  <w:style w:type="paragraph" w:customStyle="1" w:styleId="a4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5">
    <w:name w:val="header"/>
    <w:basedOn w:val="a4"/>
    <w:link w:val="a6"/>
    <w:uiPriority w:val="99"/>
  </w:style>
  <w:style w:type="paragraph" w:customStyle="1" w:styleId="a7">
    <w:name w:val="Верхний колонтитул слева"/>
    <w:basedOn w:val="a5"/>
    <w:qFormat/>
  </w:style>
  <w:style w:type="paragraph" w:styleId="a8">
    <w:name w:val="Body Text"/>
    <w:basedOn w:val="a"/>
    <w:pPr>
      <w:spacing w:after="140"/>
    </w:pPr>
  </w:style>
  <w:style w:type="paragraph" w:styleId="a9">
    <w:name w:val="Balloon Text"/>
    <w:basedOn w:val="a"/>
    <w:link w:val="aa"/>
    <w:uiPriority w:val="99"/>
    <w:semiHidden/>
    <w:unhideWhenUsed/>
    <w:rsid w:val="001F5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5591"/>
    <w:rPr>
      <w:rFonts w:ascii="Tahoma" w:hAnsi="Tahoma" w:cs="Tahoma"/>
      <w:sz w:val="16"/>
      <w:szCs w:val="16"/>
      <w:lang w:eastAsia="ar-SA"/>
    </w:rPr>
  </w:style>
  <w:style w:type="paragraph" w:styleId="ab">
    <w:name w:val="footer"/>
    <w:basedOn w:val="a"/>
    <w:link w:val="ac"/>
    <w:uiPriority w:val="99"/>
    <w:unhideWhenUsed/>
    <w:rsid w:val="00D46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46E39"/>
    <w:rPr>
      <w:rFonts w:ascii="Calibri" w:hAnsi="Calibri"/>
      <w:sz w:val="22"/>
      <w:szCs w:val="22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4A75EA"/>
    <w:rPr>
      <w:rFonts w:ascii="Calibri" w:hAnsi="Calibri"/>
      <w:sz w:val="22"/>
      <w:szCs w:val="22"/>
      <w:lang w:eastAsia="ar-SA"/>
    </w:rPr>
  </w:style>
  <w:style w:type="paragraph" w:customStyle="1" w:styleId="10">
    <w:name w:val="Знак Знак1"/>
    <w:basedOn w:val="a"/>
    <w:rsid w:val="004A75EA"/>
    <w:pPr>
      <w:suppressAutoHyphens w:val="0"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qFormat/>
    <w:pPr>
      <w:suppressLineNumbers/>
    </w:pPr>
  </w:style>
  <w:style w:type="paragraph" w:customStyle="1" w:styleId="1">
    <w:name w:val="Обычная таблица1"/>
    <w:qFormat/>
    <w:rPr>
      <w:rFonts w:eastAsia="Times New Roman"/>
    </w:rPr>
  </w:style>
  <w:style w:type="paragraph" w:customStyle="1" w:styleId="a4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5">
    <w:name w:val="header"/>
    <w:basedOn w:val="a4"/>
    <w:link w:val="a6"/>
    <w:uiPriority w:val="99"/>
  </w:style>
  <w:style w:type="paragraph" w:customStyle="1" w:styleId="a7">
    <w:name w:val="Верхний колонтитул слева"/>
    <w:basedOn w:val="a5"/>
    <w:qFormat/>
  </w:style>
  <w:style w:type="paragraph" w:styleId="a8">
    <w:name w:val="Body Text"/>
    <w:basedOn w:val="a"/>
    <w:pPr>
      <w:spacing w:after="140"/>
    </w:pPr>
  </w:style>
  <w:style w:type="paragraph" w:styleId="a9">
    <w:name w:val="Balloon Text"/>
    <w:basedOn w:val="a"/>
    <w:link w:val="aa"/>
    <w:uiPriority w:val="99"/>
    <w:semiHidden/>
    <w:unhideWhenUsed/>
    <w:rsid w:val="001F5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5591"/>
    <w:rPr>
      <w:rFonts w:ascii="Tahoma" w:hAnsi="Tahoma" w:cs="Tahoma"/>
      <w:sz w:val="16"/>
      <w:szCs w:val="16"/>
      <w:lang w:eastAsia="ar-SA"/>
    </w:rPr>
  </w:style>
  <w:style w:type="paragraph" w:styleId="ab">
    <w:name w:val="footer"/>
    <w:basedOn w:val="a"/>
    <w:link w:val="ac"/>
    <w:uiPriority w:val="99"/>
    <w:unhideWhenUsed/>
    <w:rsid w:val="00D46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46E39"/>
    <w:rPr>
      <w:rFonts w:ascii="Calibri" w:hAnsi="Calibri"/>
      <w:sz w:val="22"/>
      <w:szCs w:val="22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4A75EA"/>
    <w:rPr>
      <w:rFonts w:ascii="Calibri" w:hAnsi="Calibri"/>
      <w:sz w:val="22"/>
      <w:szCs w:val="22"/>
      <w:lang w:eastAsia="ar-SA"/>
    </w:rPr>
  </w:style>
  <w:style w:type="paragraph" w:customStyle="1" w:styleId="10">
    <w:name w:val="Знак Знак1"/>
    <w:basedOn w:val="a"/>
    <w:rsid w:val="004A75EA"/>
    <w:pPr>
      <w:suppressAutoHyphens w:val="0"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1241</Words>
  <Characters>7077</Characters>
  <Application>Microsoft Office Word</Application>
  <DocSecurity>4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Минфина Свердловской области от 04.02.2020 N 41"Об утверждении уровня расчетной бюджетной обеспеченности муниципальных образований, расположенных на территории Свердловской области"</vt:lpstr>
    </vt:vector>
  </TitlesOfParts>
  <Company>КонсультантПлюс Версия 4020.00.57</Company>
  <LinksUpToDate>false</LinksUpToDate>
  <CharactersWithSpaces>8302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Минфина Свердловской области от 04.02.2020 N 41"Об утверждении уровня расчетной бюджетной обеспеченности муниципальных образований, расположенных на территории Свердловской области"</dc:title>
  <dc:creator>Рябова П.В</dc:creator>
  <cp:lastModifiedBy>MoshkinIV</cp:lastModifiedBy>
  <cp:revision>2</cp:revision>
  <cp:lastPrinted>2020-12-17T04:44:00Z</cp:lastPrinted>
  <dcterms:created xsi:type="dcterms:W3CDTF">2020-12-18T09:37:00Z</dcterms:created>
  <dcterms:modified xsi:type="dcterms:W3CDTF">2020-12-18T09:37:00Z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4020.00.57</vt:lpwstr>
  </property>
</Properties>
</file>